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DB441" w14:textId="77777777" w:rsidR="00851E64" w:rsidRPr="00C01272" w:rsidRDefault="00851E64" w:rsidP="00851E64">
      <w:pPr>
        <w:jc w:val="center"/>
        <w:rPr>
          <w:b/>
        </w:rPr>
      </w:pPr>
      <w:bookmarkStart w:id="0" w:name="OLE_LINK2"/>
      <w:bookmarkStart w:id="1" w:name="OLE_LINK1"/>
      <w:r w:rsidRPr="00C01272">
        <w:rPr>
          <w:b/>
        </w:rPr>
        <w:t>PUC DOCKET NO. 47998</w:t>
      </w:r>
    </w:p>
    <w:p w14:paraId="63F8EA11" w14:textId="77777777" w:rsidR="00851E64" w:rsidRPr="00C01272" w:rsidRDefault="00851E64" w:rsidP="00851E64">
      <w:pPr>
        <w:jc w:val="center"/>
        <w:rPr>
          <w:b/>
        </w:rPr>
      </w:pPr>
      <w:r w:rsidRPr="00C01272">
        <w:rPr>
          <w:b/>
        </w:rPr>
        <w:t>SOAH DOCKET NO. 473-18-2879.WS</w:t>
      </w:r>
    </w:p>
    <w:p w14:paraId="5F3880D1" w14:textId="77777777" w:rsidR="00851E64" w:rsidRPr="00C01272" w:rsidRDefault="00851E64" w:rsidP="00851E64">
      <w:pPr>
        <w:jc w:val="center"/>
        <w:rPr>
          <w:b/>
        </w:rPr>
      </w:pPr>
    </w:p>
    <w:bookmarkEnd w:id="0"/>
    <w:bookmarkEnd w:id="1"/>
    <w:p w14:paraId="6897B862" w14:textId="0FF4420E" w:rsidR="00274F9E" w:rsidRDefault="00851E64" w:rsidP="00274F9E">
      <w:pPr>
        <w:ind w:right="-270"/>
        <w:jc w:val="both"/>
        <w:rPr>
          <w:b/>
        </w:rPr>
      </w:pPr>
      <w:r w:rsidRPr="00C01272">
        <w:rPr>
          <w:b/>
        </w:rPr>
        <w:t>RATEPAYERS’ APPEAL OF THE</w:t>
      </w:r>
      <w:r w:rsidRPr="00C01272">
        <w:rPr>
          <w:b/>
        </w:rPr>
        <w:tab/>
      </w:r>
      <w:r w:rsidRPr="00C01272">
        <w:rPr>
          <w:b/>
        </w:rPr>
        <w:tab/>
        <w:t>§</w:t>
      </w:r>
      <w:r w:rsidRPr="00C01272">
        <w:rPr>
          <w:b/>
        </w:rPr>
        <w:tab/>
        <w:t>PUBLIC</w:t>
      </w:r>
      <w:r w:rsidR="00274F9E">
        <w:rPr>
          <w:b/>
        </w:rPr>
        <w:t xml:space="preserve"> </w:t>
      </w:r>
      <w:r w:rsidRPr="00C01272">
        <w:rPr>
          <w:b/>
        </w:rPr>
        <w:t xml:space="preserve">UTILITY </w:t>
      </w:r>
      <w:r w:rsidR="00274F9E">
        <w:rPr>
          <w:b/>
        </w:rPr>
        <w:t>COMMISSION</w:t>
      </w:r>
    </w:p>
    <w:p w14:paraId="6ADC3FA8" w14:textId="78B8EC30" w:rsidR="00274F9E" w:rsidRDefault="00851E64" w:rsidP="00851E64">
      <w:pPr>
        <w:jc w:val="both"/>
        <w:rPr>
          <w:b/>
        </w:rPr>
      </w:pPr>
      <w:r w:rsidRPr="00C01272">
        <w:rPr>
          <w:b/>
        </w:rPr>
        <w:t xml:space="preserve">DECISION BY </w:t>
      </w:r>
      <w:r w:rsidR="00274F9E">
        <w:rPr>
          <w:b/>
        </w:rPr>
        <w:t>GALVESTON</w:t>
      </w:r>
      <w:r w:rsidR="00274F9E">
        <w:rPr>
          <w:b/>
        </w:rPr>
        <w:tab/>
      </w:r>
      <w:r w:rsidR="00274F9E">
        <w:rPr>
          <w:b/>
        </w:rPr>
        <w:tab/>
      </w:r>
      <w:r w:rsidR="00274F9E">
        <w:rPr>
          <w:b/>
        </w:rPr>
        <w:tab/>
      </w:r>
      <w:r w:rsidR="00274F9E" w:rsidRPr="00C01272">
        <w:rPr>
          <w:b/>
        </w:rPr>
        <w:t>§</w:t>
      </w:r>
    </w:p>
    <w:p w14:paraId="01F015D4" w14:textId="0EF38948" w:rsidR="00851E64" w:rsidRPr="00C01272" w:rsidRDefault="00851E64" w:rsidP="00851E64">
      <w:pPr>
        <w:jc w:val="both"/>
        <w:rPr>
          <w:b/>
        </w:rPr>
      </w:pPr>
      <w:r w:rsidRPr="00C01272">
        <w:rPr>
          <w:b/>
        </w:rPr>
        <w:t>COUNTY</w:t>
      </w:r>
      <w:r w:rsidR="00274F9E">
        <w:rPr>
          <w:b/>
        </w:rPr>
        <w:t xml:space="preserve"> MUNICIPAL UTILITY</w:t>
      </w:r>
      <w:r w:rsidR="00274F9E">
        <w:rPr>
          <w:b/>
        </w:rPr>
        <w:tab/>
      </w:r>
      <w:r w:rsidR="00274F9E">
        <w:rPr>
          <w:b/>
        </w:rPr>
        <w:tab/>
      </w:r>
      <w:r w:rsidRPr="00C01272">
        <w:rPr>
          <w:b/>
        </w:rPr>
        <w:tab/>
        <w:t>§</w:t>
      </w:r>
    </w:p>
    <w:p w14:paraId="728216CB" w14:textId="2F29D770" w:rsidR="00851E64" w:rsidRPr="00C01272" w:rsidRDefault="00851E64" w:rsidP="00851E64">
      <w:pPr>
        <w:jc w:val="both"/>
        <w:rPr>
          <w:b/>
        </w:rPr>
      </w:pPr>
      <w:r w:rsidRPr="00C01272">
        <w:rPr>
          <w:b/>
        </w:rPr>
        <w:t xml:space="preserve">DISTRICT NO.12 </w:t>
      </w:r>
      <w:r w:rsidR="00274F9E">
        <w:rPr>
          <w:b/>
        </w:rPr>
        <w:t>TO CHANGE RATES</w:t>
      </w:r>
      <w:r w:rsidR="00274F9E">
        <w:rPr>
          <w:b/>
        </w:rPr>
        <w:tab/>
      </w:r>
      <w:r w:rsidRPr="00C01272">
        <w:rPr>
          <w:b/>
        </w:rPr>
        <w:tab/>
        <w:t>§</w:t>
      </w:r>
      <w:r w:rsidRPr="00C01272">
        <w:rPr>
          <w:b/>
        </w:rPr>
        <w:tab/>
      </w:r>
      <w:r w:rsidRPr="00C01272">
        <w:rPr>
          <w:b/>
        </w:rPr>
        <w:tab/>
        <w:t xml:space="preserve">        OF TEXAS</w:t>
      </w:r>
    </w:p>
    <w:p w14:paraId="03B14D1B" w14:textId="2896C42A" w:rsidR="00851E64" w:rsidRPr="00C01272" w:rsidRDefault="00851E64" w:rsidP="00851E64">
      <w:pPr>
        <w:jc w:val="both"/>
        <w:rPr>
          <w:b/>
        </w:rPr>
      </w:pPr>
      <w:r w:rsidRPr="00C01272">
        <w:rPr>
          <w:b/>
        </w:rPr>
        <w:tab/>
      </w:r>
      <w:r w:rsidRPr="00C01272">
        <w:rPr>
          <w:b/>
        </w:rPr>
        <w:tab/>
      </w:r>
      <w:r w:rsidRPr="00C01272">
        <w:rPr>
          <w:b/>
        </w:rPr>
        <w:tab/>
      </w:r>
      <w:r w:rsidRPr="00C01272">
        <w:rPr>
          <w:b/>
        </w:rPr>
        <w:tab/>
      </w:r>
    </w:p>
    <w:p w14:paraId="43E7C9D1" w14:textId="77777777" w:rsidR="00851E64" w:rsidRPr="00C01272" w:rsidRDefault="00851E64" w:rsidP="001C59CD">
      <w:pPr>
        <w:rPr>
          <w:b/>
          <w:u w:val="single"/>
        </w:rPr>
      </w:pPr>
    </w:p>
    <w:p w14:paraId="2E363BEE" w14:textId="77777777" w:rsidR="00851E64" w:rsidRDefault="00C01272" w:rsidP="00851E64">
      <w:pPr>
        <w:pStyle w:val="Heading2"/>
      </w:pPr>
      <w:r>
        <w:t xml:space="preserve">UNANIMOUS STIPULATION AND </w:t>
      </w:r>
      <w:r w:rsidR="00851E64">
        <w:t xml:space="preserve">SETTLEMENT </w:t>
      </w:r>
      <w:r>
        <w:t>AGREEMENT</w:t>
      </w:r>
    </w:p>
    <w:p w14:paraId="18CEE322" w14:textId="4006BD14" w:rsidR="00274F9E" w:rsidRDefault="00274F9E" w:rsidP="00274F9E"/>
    <w:p w14:paraId="653F149D" w14:textId="669A6988" w:rsidR="00274F9E" w:rsidRDefault="00274F9E" w:rsidP="00ED475A">
      <w:pPr>
        <w:spacing w:line="360" w:lineRule="auto"/>
        <w:jc w:val="both"/>
      </w:pPr>
      <w:r>
        <w:tab/>
        <w:t xml:space="preserve">On January 30, 2018, the ratepayers (Ratepayers) of the Galveston County Municipal Utility District No. 12 (Galveston MUD 12) filed a petition with the Public Utility Commission (Commission) appealing </w:t>
      </w:r>
      <w:r w:rsidR="001A264F">
        <w:t>a change</w:t>
      </w:r>
      <w:r>
        <w:t xml:space="preserve"> in water rates by Galveston MUD 12, effective December 2017.  The ratepayers represented at least </w:t>
      </w:r>
      <w:r w:rsidR="00FF605B">
        <w:t>ten</w:t>
      </w:r>
      <w:r>
        <w:t xml:space="preserve"> percent of those ratepayers whose rates had been increased, and therefore </w:t>
      </w:r>
      <w:r w:rsidR="001A264F">
        <w:t>are</w:t>
      </w:r>
      <w:r>
        <w:t xml:space="preserve"> eligible to appeal the change to the Commission, which has jurisdiction to hear the appeal and set rates according to Texas Water Code </w:t>
      </w:r>
      <w:r w:rsidR="001A264F" w:rsidRPr="001A264F">
        <w:t>§</w:t>
      </w:r>
      <w:r w:rsidR="001A264F">
        <w:t xml:space="preserve"> 13.043.</w:t>
      </w:r>
    </w:p>
    <w:p w14:paraId="03F65EE7" w14:textId="3EE2FA33" w:rsidR="001A264F" w:rsidRDefault="001A264F" w:rsidP="00ED475A">
      <w:pPr>
        <w:spacing w:line="360" w:lineRule="auto"/>
        <w:jc w:val="both"/>
      </w:pPr>
      <w:r>
        <w:tab/>
        <w:t xml:space="preserve">The Parties to this proceeding are Galveston County MUD 12, the </w:t>
      </w:r>
      <w:r w:rsidR="006D20D3">
        <w:t>Staff of the Public Utility Commission of Texas (</w:t>
      </w:r>
      <w:r>
        <w:t>Staff), and the ratepayers re</w:t>
      </w:r>
      <w:r w:rsidR="006D20D3">
        <w:t>presented by Gwen Megale of the Omega Bay Improvement Committee (ratepayers</w:t>
      </w:r>
      <w:r w:rsidR="00130A50">
        <w:t>’ representative</w:t>
      </w:r>
      <w:r w:rsidR="006D20D3">
        <w:t>).  The Parties to this proceeding participated in mediation on July 31, 2018, and as a result agree to the terms of this Unanimous Stipulation and Settlement Agreement including its attachments (collectively, Agreement).  The Parties, each of whom is a signatory to this Agreement (collectively the “Signatories” and individually as “Signatory”) further agree to support implementation of the Agreement.  The Agreement provides for a resolution of all rate issues in this docket.</w:t>
      </w:r>
    </w:p>
    <w:p w14:paraId="7AF1004B" w14:textId="3185C99A" w:rsidR="006D20D3" w:rsidRDefault="006D20D3" w:rsidP="00ED475A">
      <w:pPr>
        <w:pStyle w:val="BodyText"/>
      </w:pPr>
      <w:r>
        <w:tab/>
        <w:t xml:space="preserve">The Signatories agree that this Agreement results in just and reasonable rates and that the public interest will be served by resolution of the issues in the manner prescribed by this Agreement. </w:t>
      </w:r>
      <w:r w:rsidR="00130A50" w:rsidRPr="00851E64">
        <w:t xml:space="preserve">The following terms are </w:t>
      </w:r>
      <w:r w:rsidR="00130A50">
        <w:t>made and acknowledged</w:t>
      </w:r>
      <w:r w:rsidR="00130A50" w:rsidRPr="00851E64">
        <w:t xml:space="preserve"> by all parties</w:t>
      </w:r>
      <w:r w:rsidR="00130A50">
        <w:t xml:space="preserve"> in good faith, for the purpose of entering a settlement agreement in </w:t>
      </w:r>
      <w:r w:rsidR="00130A50" w:rsidRPr="00851E64">
        <w:t xml:space="preserve">the </w:t>
      </w:r>
      <w:r w:rsidR="00130A50">
        <w:t xml:space="preserve">above-styled and numbered cause. </w:t>
      </w:r>
      <w:r>
        <w:t xml:space="preserve"> Therefore, in consideration of the mutual agreements expressed herein, the Signatories agree and stipulate as follows:</w:t>
      </w:r>
    </w:p>
    <w:p w14:paraId="5C047192" w14:textId="77777777" w:rsidR="00130A50" w:rsidRDefault="00130A50" w:rsidP="00ED475A">
      <w:pPr>
        <w:pStyle w:val="BodyText"/>
      </w:pPr>
    </w:p>
    <w:p w14:paraId="670CA0D8" w14:textId="77777777" w:rsidR="00130A50" w:rsidRDefault="00130A50" w:rsidP="00ED475A">
      <w:pPr>
        <w:pStyle w:val="BodyText"/>
      </w:pPr>
    </w:p>
    <w:p w14:paraId="00898272" w14:textId="77777777" w:rsidR="00130A50" w:rsidRPr="00274F9E" w:rsidRDefault="00130A50" w:rsidP="00ED475A">
      <w:pPr>
        <w:pStyle w:val="BodyText"/>
      </w:pPr>
    </w:p>
    <w:p w14:paraId="71A5ED9A" w14:textId="77777777" w:rsidR="00851E64" w:rsidRDefault="00851E64" w:rsidP="00ED475A">
      <w:pPr>
        <w:tabs>
          <w:tab w:val="left" w:pos="5878"/>
        </w:tabs>
        <w:spacing w:line="360" w:lineRule="auto"/>
        <w:jc w:val="both"/>
      </w:pPr>
      <w:r>
        <w:tab/>
      </w:r>
    </w:p>
    <w:p w14:paraId="05992C7A" w14:textId="425814C3" w:rsidR="001C59CD" w:rsidRPr="00130A50" w:rsidRDefault="00851E64" w:rsidP="00744CBF">
      <w:pPr>
        <w:pStyle w:val="BodyText"/>
        <w:jc w:val="center"/>
        <w:rPr>
          <w:b/>
        </w:rPr>
      </w:pPr>
      <w:r w:rsidRPr="00851E64">
        <w:lastRenderedPageBreak/>
        <w:tab/>
      </w:r>
      <w:r w:rsidR="00130A50" w:rsidRPr="00130A50">
        <w:rPr>
          <w:b/>
        </w:rPr>
        <w:t>AGREEMENT AND STIPULATION</w:t>
      </w:r>
    </w:p>
    <w:p w14:paraId="604BFDCA" w14:textId="77777777" w:rsidR="00E16757" w:rsidRDefault="00E16757" w:rsidP="00851E64">
      <w:pPr>
        <w:pStyle w:val="BodyText"/>
      </w:pPr>
    </w:p>
    <w:p w14:paraId="2A52C347" w14:textId="5F0F3973" w:rsidR="00F869A8" w:rsidRDefault="00F869A8" w:rsidP="00744CBF">
      <w:pPr>
        <w:pStyle w:val="ListParagraph"/>
        <w:numPr>
          <w:ilvl w:val="0"/>
          <w:numId w:val="2"/>
        </w:numPr>
        <w:ind w:left="360"/>
        <w:jc w:val="both"/>
      </w:pPr>
      <w:r>
        <w:t>The Signatories agree that the District has not been found liable for any wrongdoing or violation of any State provision</w:t>
      </w:r>
      <w:r w:rsidR="006B39A2">
        <w:t xml:space="preserve"> with regards to its November 20, 2017 decision to increase the water and wastewater rates payable by its customers</w:t>
      </w:r>
      <w:r>
        <w:t>.</w:t>
      </w:r>
    </w:p>
    <w:p w14:paraId="3DFC0A52" w14:textId="77777777" w:rsidR="006B39A2" w:rsidRDefault="006B39A2" w:rsidP="003D0040">
      <w:pPr>
        <w:pStyle w:val="ListParagraph"/>
        <w:ind w:left="360"/>
        <w:jc w:val="both"/>
      </w:pPr>
    </w:p>
    <w:p w14:paraId="54FC00FD" w14:textId="5B3F233F" w:rsidR="004B5EE1" w:rsidRDefault="004B5EE1" w:rsidP="00744CBF">
      <w:pPr>
        <w:pStyle w:val="ListParagraph"/>
        <w:numPr>
          <w:ilvl w:val="0"/>
          <w:numId w:val="2"/>
        </w:numPr>
        <w:ind w:left="360"/>
        <w:jc w:val="both"/>
      </w:pPr>
      <w:r>
        <w:t>The Signatories agree that after the District’s November 20, 2017 decision, a bond was passed in May of 2018 that alleviated the District’s need for the increased rates.  The District therefore, in June 2018, voted to decrease the rates back to their pre-</w:t>
      </w:r>
      <w:r w:rsidRPr="004B5EE1">
        <w:t xml:space="preserve"> </w:t>
      </w:r>
      <w:r>
        <w:t xml:space="preserve">November 20, 2017 level. </w:t>
      </w:r>
    </w:p>
    <w:p w14:paraId="60CFFDC3" w14:textId="441A480B" w:rsidR="00B0690C" w:rsidRDefault="002843AE" w:rsidP="00F869A8">
      <w:pPr>
        <w:tabs>
          <w:tab w:val="left" w:pos="3482"/>
        </w:tabs>
        <w:jc w:val="both"/>
      </w:pPr>
      <w:r>
        <w:tab/>
      </w:r>
    </w:p>
    <w:p w14:paraId="483BB024" w14:textId="50B3BC1E" w:rsidR="00CE61DB" w:rsidRDefault="00CE61DB" w:rsidP="00744CBF">
      <w:pPr>
        <w:pStyle w:val="ListParagraph"/>
        <w:numPr>
          <w:ilvl w:val="0"/>
          <w:numId w:val="2"/>
        </w:numPr>
        <w:tabs>
          <w:tab w:val="left" w:pos="360"/>
          <w:tab w:val="left" w:pos="3482"/>
        </w:tabs>
        <w:spacing w:line="360" w:lineRule="auto"/>
        <w:ind w:left="360"/>
        <w:jc w:val="both"/>
      </w:pPr>
      <w:r>
        <w:t>The Signatories agree that the District will begin crediting ratepayers’ water and sewer bills a total of $10.00 per month per c</w:t>
      </w:r>
      <w:r w:rsidR="00FF605B">
        <w:t>onnection</w:t>
      </w:r>
      <w:r>
        <w:t xml:space="preserve"> for a period of 21 months.</w:t>
      </w:r>
    </w:p>
    <w:p w14:paraId="27427086" w14:textId="77777777" w:rsidR="00CE61DB" w:rsidRDefault="00CE61DB" w:rsidP="00CE61DB">
      <w:pPr>
        <w:pStyle w:val="ListParagraph"/>
      </w:pPr>
    </w:p>
    <w:p w14:paraId="6772714A" w14:textId="65912FE3" w:rsidR="00D337A2" w:rsidRDefault="00CE61DB" w:rsidP="00744CBF">
      <w:pPr>
        <w:numPr>
          <w:ilvl w:val="0"/>
          <w:numId w:val="2"/>
        </w:numPr>
        <w:tabs>
          <w:tab w:val="left" w:pos="360"/>
          <w:tab w:val="left" w:pos="450"/>
        </w:tabs>
        <w:spacing w:after="250" w:line="360" w:lineRule="auto"/>
        <w:ind w:left="360" w:right="14"/>
        <w:jc w:val="both"/>
      </w:pPr>
      <w:r>
        <w:t>The Signatories agree that i</w:t>
      </w:r>
      <w:r w:rsidR="001C59CD">
        <w:t xml:space="preserve">n exchange for </w:t>
      </w:r>
      <w:r>
        <w:t xml:space="preserve">the </w:t>
      </w:r>
      <w:r w:rsidR="001C59CD">
        <w:t xml:space="preserve">District’s approval of these settlement terms, the Ratepayers </w:t>
      </w:r>
      <w:r>
        <w:t>will</w:t>
      </w:r>
      <w:r w:rsidR="001C59CD">
        <w:t xml:space="preserve"> release all claims in the above-styled and numbered cause, whether or not raised in this cause.</w:t>
      </w:r>
    </w:p>
    <w:p w14:paraId="63FBCFE7" w14:textId="3F02FF47" w:rsidR="001D67A3" w:rsidRDefault="00840255" w:rsidP="00744CBF">
      <w:pPr>
        <w:pStyle w:val="ListParagraph"/>
        <w:numPr>
          <w:ilvl w:val="0"/>
          <w:numId w:val="2"/>
        </w:numPr>
        <w:tabs>
          <w:tab w:val="left" w:pos="360"/>
        </w:tabs>
        <w:ind w:left="360"/>
        <w:jc w:val="both"/>
      </w:pPr>
      <w:r>
        <w:t>The Signatories agree that a</w:t>
      </w:r>
      <w:r w:rsidR="001D67A3">
        <w:t>ttorneys’ fees, if any, shall be the responsibility of the individual parties.</w:t>
      </w:r>
      <w:r w:rsidR="004B5EE1">
        <w:t xml:space="preserve">  Specifically, the District will not seek recovery of its attorneys’ fees for this docket. </w:t>
      </w:r>
    </w:p>
    <w:p w14:paraId="1E095737" w14:textId="77777777" w:rsidR="0089459D" w:rsidRDefault="0089459D" w:rsidP="003D0040">
      <w:pPr>
        <w:pStyle w:val="ListParagraph"/>
        <w:tabs>
          <w:tab w:val="left" w:pos="360"/>
        </w:tabs>
        <w:ind w:left="360"/>
        <w:jc w:val="both"/>
      </w:pPr>
    </w:p>
    <w:p w14:paraId="5867B30C" w14:textId="149A25FE" w:rsidR="0089459D" w:rsidRDefault="0089459D" w:rsidP="00744CBF">
      <w:pPr>
        <w:pStyle w:val="ListParagraph"/>
        <w:numPr>
          <w:ilvl w:val="0"/>
          <w:numId w:val="2"/>
        </w:numPr>
        <w:tabs>
          <w:tab w:val="left" w:pos="360"/>
        </w:tabs>
        <w:ind w:left="360"/>
        <w:jc w:val="both"/>
      </w:pPr>
      <w:r w:rsidRPr="0089459D">
        <w:t>MUD 12 reserves the right to accelerate the schedule of credit payments at its sole discretion</w:t>
      </w:r>
    </w:p>
    <w:p w14:paraId="4E63C7AE" w14:textId="77777777" w:rsidR="00D337A2" w:rsidRDefault="00D337A2" w:rsidP="00E16757">
      <w:pPr>
        <w:pStyle w:val="ListParagraph"/>
      </w:pPr>
    </w:p>
    <w:p w14:paraId="2AF23D20" w14:textId="215E5290" w:rsidR="00FF06F7" w:rsidRDefault="00FF06F7" w:rsidP="00E16757">
      <w:pPr>
        <w:pStyle w:val="ListParagraph"/>
      </w:pPr>
    </w:p>
    <w:p w14:paraId="61E8219C" w14:textId="77777777" w:rsidR="00FF06F7" w:rsidRDefault="00FF06F7" w:rsidP="00E16757">
      <w:pPr>
        <w:pStyle w:val="ListParagraph"/>
      </w:pPr>
    </w:p>
    <w:p w14:paraId="194509DB" w14:textId="2AE98F44" w:rsidR="00FF06F7" w:rsidRPr="00FF06F7" w:rsidRDefault="00FF06F7" w:rsidP="00DB7F6E">
      <w:pPr>
        <w:pStyle w:val="ListParagraph"/>
        <w:ind w:left="0"/>
        <w:jc w:val="center"/>
        <w:rPr>
          <w:b/>
        </w:rPr>
      </w:pPr>
      <w:r w:rsidRPr="00FF06F7">
        <w:rPr>
          <w:b/>
        </w:rPr>
        <w:t>PROPOSED ORDER</w:t>
      </w:r>
    </w:p>
    <w:p w14:paraId="2B68805A" w14:textId="77777777" w:rsidR="00FF06F7" w:rsidRDefault="00FF06F7" w:rsidP="00E16757">
      <w:pPr>
        <w:spacing w:after="200" w:line="276" w:lineRule="auto"/>
        <w:ind w:left="720"/>
      </w:pPr>
    </w:p>
    <w:p w14:paraId="34C79FD1" w14:textId="59CC31AA" w:rsidR="00FF06F7" w:rsidRDefault="00FF06F7" w:rsidP="00ED475A">
      <w:pPr>
        <w:spacing w:after="200" w:line="360" w:lineRule="auto"/>
      </w:pPr>
      <w:r>
        <w:t xml:space="preserve">The Signatories agree that the Commission should issue </w:t>
      </w:r>
      <w:r w:rsidR="00EA4CD3">
        <w:t xml:space="preserve">a </w:t>
      </w:r>
      <w:r>
        <w:t xml:space="preserve">proposed order, attached </w:t>
      </w:r>
      <w:bookmarkStart w:id="2" w:name="_GoBack"/>
      <w:bookmarkEnd w:id="2"/>
      <w:r w:rsidR="005E5A30">
        <w:t xml:space="preserve">to the parties’ </w:t>
      </w:r>
      <w:r w:rsidR="005E5A30" w:rsidRPr="0036689C">
        <w:t>Joint Motion to Admit Evidence and Request that the Docket be Dismissed from SOAH and Returned to the Commission</w:t>
      </w:r>
      <w:r>
        <w:t>, which is consistent with the terms of this Agreement.</w:t>
      </w:r>
    </w:p>
    <w:p w14:paraId="2ED99250" w14:textId="77777777" w:rsidR="00744CBF" w:rsidRDefault="00744CBF" w:rsidP="00744CBF">
      <w:pPr>
        <w:spacing w:after="200" w:line="276" w:lineRule="auto"/>
      </w:pPr>
    </w:p>
    <w:p w14:paraId="6BCED715" w14:textId="791E4087" w:rsidR="00744CBF" w:rsidRDefault="00744CBF" w:rsidP="00744CBF">
      <w:pPr>
        <w:spacing w:after="200" w:line="276" w:lineRule="auto"/>
        <w:jc w:val="center"/>
        <w:rPr>
          <w:b/>
        </w:rPr>
      </w:pPr>
      <w:r w:rsidRPr="00744CBF">
        <w:rPr>
          <w:b/>
        </w:rPr>
        <w:t>EFFECT OF AGREEMENT</w:t>
      </w:r>
    </w:p>
    <w:p w14:paraId="189E7DA5" w14:textId="23ED7494" w:rsidR="00744CBF" w:rsidRDefault="00ED475A" w:rsidP="00ED475A">
      <w:pPr>
        <w:pStyle w:val="ListParagraph"/>
        <w:numPr>
          <w:ilvl w:val="0"/>
          <w:numId w:val="9"/>
        </w:numPr>
        <w:spacing w:after="200" w:line="360" w:lineRule="auto"/>
        <w:ind w:hanging="630"/>
        <w:jc w:val="both"/>
      </w:pPr>
      <w:r>
        <w:t xml:space="preserve">The Signatories urge the Commission to adopt an appropriate order consistent with the terms stated in this Agreement. The Signatories further agree that all oral or written statements made during the course of the settlement negotiations may not be used for any purpose and are governed by TEX. R. EVID. 408.  The obligations set forth in this </w:t>
      </w:r>
      <w:r>
        <w:lastRenderedPageBreak/>
        <w:t xml:space="preserve">subsection shall continue </w:t>
      </w:r>
      <w:r w:rsidR="00B4138E">
        <w:t>to</w:t>
      </w:r>
      <w:r>
        <w:t xml:space="preserve"> be enforceable, even if this Agreement is terminated as provided below.</w:t>
      </w:r>
    </w:p>
    <w:p w14:paraId="3C0BD2B1" w14:textId="70565CC9" w:rsidR="00ED475A" w:rsidRDefault="00ED475A" w:rsidP="00ED475A">
      <w:pPr>
        <w:pStyle w:val="ListParagraph"/>
        <w:numPr>
          <w:ilvl w:val="0"/>
          <w:numId w:val="9"/>
        </w:numPr>
        <w:spacing w:after="200" w:line="360" w:lineRule="auto"/>
        <w:ind w:hanging="630"/>
        <w:jc w:val="both"/>
      </w:pPr>
      <w:r>
        <w:t xml:space="preserve">This Agreement is binding on each Signatory only for the purpose of settling the issues as set out in this Agreement and for no other purpose.  Except to the extent that this Agreement expressly governs a Signatory’s rights and obligations for future periods, this Agreement, including all its terms, shall not be binding or precedential on a Signatory outside of this case except for a proceeding to enforce the terms of this Agreement.  The Signatories acknowledge and agree that a Signatory’s support of the matters contained in this Agreement may differ from its position or testimony in proceedings.  To the extent there is a difference, a Signatory does not waive its position in such other proceedings.  This is a settlement agreement, therefore, a Signatory is under no obligation to take the same position as set out in this Agreement in other proceedings, whether those proceedings present the same or a different set of circumstances.  The Agreement is the result of compromise and was arrived at only for the purposes of settling this case.  The Agreement is not intended to be precedential.  A Signatory’s agreement to entry of a final order of the Commission consistent with this Agreement should not be regarded as an agreement to the appropriateness or correctness of any assumptions, methodology, or legal or regulatory principle that may have been employed in reaching this </w:t>
      </w:r>
      <w:r w:rsidR="00242243">
        <w:t>A</w:t>
      </w:r>
      <w:r>
        <w:t>greement.</w:t>
      </w:r>
    </w:p>
    <w:p w14:paraId="3C328737" w14:textId="4472C76F" w:rsidR="00242243" w:rsidRDefault="00777ACA" w:rsidP="00ED475A">
      <w:pPr>
        <w:pStyle w:val="ListParagraph"/>
        <w:numPr>
          <w:ilvl w:val="0"/>
          <w:numId w:val="9"/>
        </w:numPr>
        <w:spacing w:after="200" w:line="360" w:lineRule="auto"/>
        <w:ind w:hanging="630"/>
        <w:jc w:val="both"/>
      </w:pPr>
      <w:r>
        <w:t>This Agreement reflects a compromise, settlement, and accommodation among the Signatories, and the Signatories agree that the terms and conditions stated herein are interdependent.  If the Commission does not accept this Agreement as presented or enters an order inconsistent with any material term in this Agreement, any Signatory shall have the right to withdraw from all commitments and obligations and to seek a hearing on all issues, present evidence, and advance any positions it desires, as if it had not been a Signatory.</w:t>
      </w:r>
    </w:p>
    <w:p w14:paraId="5926E6D8" w14:textId="0BDBD4B7" w:rsidR="00777ACA" w:rsidRDefault="00777ACA" w:rsidP="00ED475A">
      <w:pPr>
        <w:pStyle w:val="ListParagraph"/>
        <w:numPr>
          <w:ilvl w:val="0"/>
          <w:numId w:val="9"/>
        </w:numPr>
        <w:spacing w:after="200" w:line="360" w:lineRule="auto"/>
        <w:ind w:hanging="630"/>
        <w:jc w:val="both"/>
      </w:pPr>
      <w:r>
        <w:t>This Agreement contains the entire understanding and agreement of the Signatories, and it supersedes all other written and oral exchanges or negotiations among them or their representatives with respect to the subjects contained herein.  Neither this Agreement nor any of the terms of this Agreement may be altered, amended, waived, terminated, or modified, except in writing properly executed by the Signatories.</w:t>
      </w:r>
    </w:p>
    <w:p w14:paraId="1F61F40A" w14:textId="526A98E7" w:rsidR="00777ACA" w:rsidRDefault="00777ACA" w:rsidP="00ED475A">
      <w:pPr>
        <w:pStyle w:val="ListParagraph"/>
        <w:numPr>
          <w:ilvl w:val="0"/>
          <w:numId w:val="9"/>
        </w:numPr>
        <w:spacing w:after="200" w:line="360" w:lineRule="auto"/>
        <w:ind w:hanging="630"/>
        <w:jc w:val="both"/>
      </w:pPr>
      <w:r>
        <w:lastRenderedPageBreak/>
        <w:t>There are no third-party beneficiaries of this Agreement.  This Agreement is a true and complete resolution of all contested issues in this proceeding.</w:t>
      </w:r>
    </w:p>
    <w:p w14:paraId="2205C530" w14:textId="2125F33A" w:rsidR="00777ACA" w:rsidRDefault="00777ACA" w:rsidP="00ED475A">
      <w:pPr>
        <w:pStyle w:val="ListParagraph"/>
        <w:numPr>
          <w:ilvl w:val="0"/>
          <w:numId w:val="9"/>
        </w:numPr>
        <w:spacing w:after="200" w:line="360" w:lineRule="auto"/>
        <w:ind w:hanging="630"/>
        <w:jc w:val="both"/>
      </w:pPr>
      <w:r>
        <w:t xml:space="preserve">Each signing representative warrants that he or she is duly authorized to sign this Agreement on behalf of the Signatory he or she represents.  Facsimile and PDF </w:t>
      </w:r>
      <w:r w:rsidR="00DB7F6E">
        <w:t xml:space="preserve">copies of </w:t>
      </w:r>
      <w:r>
        <w:t>sig</w:t>
      </w:r>
      <w:r w:rsidR="00DB7F6E">
        <w:t>natures are valid for purposes of evidencing execution.  The Signatories may sign individual signature pages to facilitate the circulation and filing of the original of this Agreement.  The Signatories agree that they will use reasonable efforts to obtain expeditious implementation of this Agreement by entry of appropriate orders in Docket No. 47998.</w:t>
      </w:r>
    </w:p>
    <w:p w14:paraId="3D1D1E73" w14:textId="77777777" w:rsidR="00DB7F6E" w:rsidRDefault="00DB7F6E" w:rsidP="00DB7F6E">
      <w:pPr>
        <w:spacing w:after="200" w:line="360" w:lineRule="auto"/>
        <w:jc w:val="both"/>
      </w:pPr>
    </w:p>
    <w:p w14:paraId="4EF183EC" w14:textId="6C7D7E3C" w:rsidR="00DB7F6E" w:rsidRDefault="00DB7F6E" w:rsidP="00DB7F6E">
      <w:pPr>
        <w:spacing w:after="200" w:line="360" w:lineRule="auto"/>
        <w:jc w:val="center"/>
        <w:rPr>
          <w:b/>
        </w:rPr>
      </w:pPr>
      <w:r w:rsidRPr="00DB7F6E">
        <w:rPr>
          <w:b/>
        </w:rPr>
        <w:t>EXECUTION</w:t>
      </w:r>
    </w:p>
    <w:p w14:paraId="794F264E" w14:textId="63ED0566" w:rsidR="00DB7F6E" w:rsidRDefault="00DB7F6E" w:rsidP="00DB7F6E">
      <w:pPr>
        <w:spacing w:after="200" w:line="360" w:lineRule="auto"/>
      </w:pPr>
      <w:r>
        <w:tab/>
        <w:t>The Signatories agree that this document may be executed in multiple counterparts and filed with facsimile signatures.</w:t>
      </w:r>
    </w:p>
    <w:p w14:paraId="62975D8E" w14:textId="225C4181" w:rsidR="00DB7F6E" w:rsidRDefault="00DB7F6E" w:rsidP="00DB7F6E">
      <w:pPr>
        <w:spacing w:after="200" w:line="360" w:lineRule="auto"/>
      </w:pPr>
      <w:r>
        <w:tab/>
        <w:t xml:space="preserve">The date of this Agreement is deemed to be ______ day of </w:t>
      </w:r>
      <w:r w:rsidR="003D0040">
        <w:t>September</w:t>
      </w:r>
      <w:r w:rsidR="003D0040">
        <w:t xml:space="preserve"> </w:t>
      </w:r>
      <w:r>
        <w:t>2018.</w:t>
      </w:r>
    </w:p>
    <w:p w14:paraId="215E5232" w14:textId="77777777" w:rsidR="00DB7F6E" w:rsidRDefault="00DB7F6E" w:rsidP="00DB7F6E">
      <w:pPr>
        <w:spacing w:after="200" w:line="360" w:lineRule="auto"/>
      </w:pPr>
    </w:p>
    <w:p w14:paraId="115E4345" w14:textId="44B3233A" w:rsidR="00DB7F6E" w:rsidRPr="00DB7F6E" w:rsidRDefault="00DB7F6E" w:rsidP="00DB7F6E">
      <w:pPr>
        <w:spacing w:after="200" w:line="360" w:lineRule="auto"/>
        <w:jc w:val="center"/>
        <w:rPr>
          <w:b/>
        </w:rPr>
      </w:pPr>
      <w:r>
        <w:t>[Signature pages begin on the following page]</w:t>
      </w:r>
    </w:p>
    <w:p w14:paraId="698109E0" w14:textId="6748E878" w:rsidR="00ED475A" w:rsidRDefault="00ED475A" w:rsidP="00ED475A">
      <w:pPr>
        <w:pStyle w:val="ListParagraph"/>
        <w:spacing w:after="200" w:line="360" w:lineRule="auto"/>
        <w:jc w:val="both"/>
      </w:pPr>
    </w:p>
    <w:p w14:paraId="275B3F83" w14:textId="2EE1D0FC" w:rsidR="00DB7F6E" w:rsidRDefault="00DB7F6E" w:rsidP="00ED475A">
      <w:pPr>
        <w:pStyle w:val="ListParagraph"/>
        <w:spacing w:after="200" w:line="360" w:lineRule="auto"/>
        <w:jc w:val="both"/>
      </w:pPr>
    </w:p>
    <w:p w14:paraId="3BF486BD" w14:textId="77777777" w:rsidR="00DB7F6E" w:rsidRDefault="00DB7F6E" w:rsidP="00ED475A">
      <w:pPr>
        <w:pStyle w:val="ListParagraph"/>
        <w:spacing w:after="200" w:line="360" w:lineRule="auto"/>
        <w:jc w:val="both"/>
      </w:pPr>
    </w:p>
    <w:p w14:paraId="0BD65957" w14:textId="77777777" w:rsidR="00DB7F6E" w:rsidRDefault="00DB7F6E" w:rsidP="00ED475A">
      <w:pPr>
        <w:pStyle w:val="ListParagraph"/>
        <w:spacing w:after="200" w:line="360" w:lineRule="auto"/>
        <w:jc w:val="both"/>
      </w:pPr>
    </w:p>
    <w:p w14:paraId="259794CD" w14:textId="77777777" w:rsidR="00DB7F6E" w:rsidRDefault="00DB7F6E" w:rsidP="00ED475A">
      <w:pPr>
        <w:pStyle w:val="ListParagraph"/>
        <w:spacing w:after="200" w:line="360" w:lineRule="auto"/>
        <w:jc w:val="both"/>
      </w:pPr>
    </w:p>
    <w:p w14:paraId="52BFECCC" w14:textId="77777777" w:rsidR="00DB7F6E" w:rsidRDefault="00DB7F6E" w:rsidP="00ED475A">
      <w:pPr>
        <w:pStyle w:val="ListParagraph"/>
        <w:spacing w:after="200" w:line="360" w:lineRule="auto"/>
        <w:jc w:val="both"/>
      </w:pPr>
    </w:p>
    <w:p w14:paraId="0687BA0E" w14:textId="77777777" w:rsidR="00DB7F6E" w:rsidRDefault="00DB7F6E" w:rsidP="00ED475A">
      <w:pPr>
        <w:pStyle w:val="ListParagraph"/>
        <w:spacing w:after="200" w:line="360" w:lineRule="auto"/>
        <w:jc w:val="both"/>
      </w:pPr>
    </w:p>
    <w:p w14:paraId="26940C11" w14:textId="77777777" w:rsidR="00DB7F6E" w:rsidRDefault="00DB7F6E" w:rsidP="00ED475A">
      <w:pPr>
        <w:pStyle w:val="ListParagraph"/>
        <w:spacing w:after="200" w:line="360" w:lineRule="auto"/>
        <w:jc w:val="both"/>
      </w:pPr>
    </w:p>
    <w:p w14:paraId="3122334D" w14:textId="77777777" w:rsidR="00DB7F6E" w:rsidRDefault="00DB7F6E" w:rsidP="00ED475A">
      <w:pPr>
        <w:pStyle w:val="ListParagraph"/>
        <w:spacing w:after="200" w:line="360" w:lineRule="auto"/>
        <w:jc w:val="both"/>
      </w:pPr>
    </w:p>
    <w:p w14:paraId="2EAD3D11" w14:textId="77777777" w:rsidR="00DB7F6E" w:rsidRDefault="00DB7F6E" w:rsidP="00ED475A">
      <w:pPr>
        <w:pStyle w:val="ListParagraph"/>
        <w:spacing w:after="200" w:line="360" w:lineRule="auto"/>
        <w:jc w:val="both"/>
      </w:pPr>
    </w:p>
    <w:p w14:paraId="4969D559" w14:textId="77777777" w:rsidR="00DB7F6E" w:rsidRDefault="00DB7F6E" w:rsidP="00ED475A">
      <w:pPr>
        <w:pStyle w:val="ListParagraph"/>
        <w:spacing w:after="200" w:line="360" w:lineRule="auto"/>
        <w:jc w:val="both"/>
      </w:pPr>
    </w:p>
    <w:p w14:paraId="17A9D519" w14:textId="77777777" w:rsidR="00DB7F6E" w:rsidRDefault="00DB7F6E" w:rsidP="00ED475A">
      <w:pPr>
        <w:pStyle w:val="ListParagraph"/>
        <w:spacing w:after="200" w:line="360" w:lineRule="auto"/>
        <w:jc w:val="both"/>
      </w:pPr>
    </w:p>
    <w:p w14:paraId="450F9B69" w14:textId="77777777" w:rsidR="00DB7F6E" w:rsidRDefault="00DB7F6E" w:rsidP="00ED475A">
      <w:pPr>
        <w:pStyle w:val="ListParagraph"/>
        <w:spacing w:after="200" w:line="360" w:lineRule="auto"/>
        <w:jc w:val="both"/>
      </w:pPr>
    </w:p>
    <w:p w14:paraId="40E97AB3" w14:textId="77777777" w:rsidR="00DB7F6E" w:rsidRDefault="00DB7F6E" w:rsidP="00ED475A">
      <w:pPr>
        <w:pStyle w:val="ListParagraph"/>
        <w:spacing w:after="200" w:line="360" w:lineRule="auto"/>
        <w:jc w:val="both"/>
      </w:pPr>
    </w:p>
    <w:p w14:paraId="69FD08F1" w14:textId="77777777" w:rsidR="00DB7F6E" w:rsidRDefault="00DB7F6E" w:rsidP="00ED475A">
      <w:pPr>
        <w:pStyle w:val="ListParagraph"/>
        <w:spacing w:after="200" w:line="360" w:lineRule="auto"/>
        <w:jc w:val="both"/>
      </w:pPr>
    </w:p>
    <w:p w14:paraId="6B9D7F23" w14:textId="77777777" w:rsidR="00DB7F6E" w:rsidRDefault="00DB7F6E" w:rsidP="00ED475A">
      <w:pPr>
        <w:pStyle w:val="ListParagraph"/>
        <w:spacing w:after="200" w:line="360" w:lineRule="auto"/>
        <w:jc w:val="both"/>
      </w:pPr>
    </w:p>
    <w:p w14:paraId="182934B1" w14:textId="77777777" w:rsidR="00DB7F6E" w:rsidRDefault="00DB7F6E" w:rsidP="00ED475A">
      <w:pPr>
        <w:pStyle w:val="ListParagraph"/>
        <w:spacing w:after="200" w:line="360" w:lineRule="auto"/>
        <w:jc w:val="both"/>
      </w:pPr>
    </w:p>
    <w:p w14:paraId="1E6063E5" w14:textId="77777777" w:rsidR="00DB7F6E" w:rsidRDefault="00DB7F6E" w:rsidP="00ED475A">
      <w:pPr>
        <w:pStyle w:val="ListParagraph"/>
        <w:spacing w:after="200" w:line="360" w:lineRule="auto"/>
        <w:jc w:val="both"/>
      </w:pPr>
    </w:p>
    <w:p w14:paraId="7A6FAC35" w14:textId="77777777" w:rsidR="00DB7F6E" w:rsidRDefault="00DB7F6E" w:rsidP="00ED475A">
      <w:pPr>
        <w:pStyle w:val="ListParagraph"/>
        <w:spacing w:after="200" w:line="360" w:lineRule="auto"/>
        <w:jc w:val="both"/>
      </w:pPr>
    </w:p>
    <w:p w14:paraId="0BBA683B" w14:textId="77777777" w:rsidR="00DB7F6E" w:rsidRDefault="00DB7F6E" w:rsidP="00ED475A">
      <w:pPr>
        <w:pStyle w:val="ListParagraph"/>
        <w:spacing w:after="200" w:line="360" w:lineRule="auto"/>
        <w:jc w:val="both"/>
      </w:pPr>
    </w:p>
    <w:p w14:paraId="212B81AA" w14:textId="2B75B7E8" w:rsidR="00EA4FD1" w:rsidRPr="00DB7F6E" w:rsidRDefault="00DB7F6E" w:rsidP="00D337A2">
      <w:pPr>
        <w:tabs>
          <w:tab w:val="left" w:pos="3482"/>
        </w:tabs>
        <w:jc w:val="both"/>
        <w:rPr>
          <w:b/>
        </w:rPr>
      </w:pPr>
      <w:r w:rsidRPr="00DB7F6E">
        <w:rPr>
          <w:b/>
        </w:rPr>
        <w:t xml:space="preserve">AGREED: </w:t>
      </w:r>
    </w:p>
    <w:p w14:paraId="1D1A243C" w14:textId="77777777" w:rsidR="00EA4FD1" w:rsidRDefault="00EA4FD1" w:rsidP="00D337A2">
      <w:pPr>
        <w:tabs>
          <w:tab w:val="left" w:pos="3482"/>
        </w:tabs>
        <w:jc w:val="both"/>
        <w:rPr>
          <w:i/>
        </w:rPr>
      </w:pPr>
    </w:p>
    <w:p w14:paraId="0EECE499" w14:textId="77777777" w:rsidR="00EA4FD1" w:rsidRDefault="00EA4FD1" w:rsidP="00D337A2">
      <w:pPr>
        <w:tabs>
          <w:tab w:val="left" w:pos="3482"/>
        </w:tabs>
        <w:jc w:val="both"/>
        <w:rPr>
          <w:i/>
        </w:rPr>
      </w:pPr>
    </w:p>
    <w:p w14:paraId="310A6A0B" w14:textId="77777777" w:rsidR="00EA4FD1" w:rsidRDefault="00EA4FD1" w:rsidP="00D337A2">
      <w:pPr>
        <w:tabs>
          <w:tab w:val="left" w:pos="3482"/>
        </w:tabs>
        <w:jc w:val="both"/>
      </w:pPr>
      <w:r>
        <w:t>RATEPAYERS’ REPRESENTATIVE</w:t>
      </w:r>
    </w:p>
    <w:p w14:paraId="77930521" w14:textId="77777777" w:rsidR="00EA4FD1" w:rsidRDefault="00EA4FD1" w:rsidP="00D337A2">
      <w:pPr>
        <w:tabs>
          <w:tab w:val="left" w:pos="3482"/>
        </w:tabs>
        <w:jc w:val="both"/>
      </w:pPr>
    </w:p>
    <w:p w14:paraId="5E38BAB9" w14:textId="77777777" w:rsidR="00EA4FD1" w:rsidRDefault="00EA4FD1" w:rsidP="00D337A2">
      <w:pPr>
        <w:tabs>
          <w:tab w:val="left" w:pos="3482"/>
        </w:tabs>
        <w:jc w:val="both"/>
        <w:rPr>
          <w:u w:val="single"/>
        </w:rPr>
      </w:pPr>
      <w:r>
        <w:rPr>
          <w:u w:val="single"/>
        </w:rPr>
        <w:tab/>
      </w:r>
      <w:r>
        <w:rPr>
          <w:u w:val="single"/>
        </w:rPr>
        <w:tab/>
      </w:r>
    </w:p>
    <w:p w14:paraId="41602F3D" w14:textId="77777777" w:rsidR="00EA4FD1" w:rsidRDefault="00EA4FD1" w:rsidP="00D337A2">
      <w:pPr>
        <w:tabs>
          <w:tab w:val="left" w:pos="3482"/>
        </w:tabs>
        <w:jc w:val="both"/>
      </w:pPr>
      <w:r>
        <w:t>Gwen Megale, on behalf of OBIC</w:t>
      </w:r>
    </w:p>
    <w:p w14:paraId="2200FD72" w14:textId="77777777" w:rsidR="00EA4FD1" w:rsidRDefault="00EA4FD1" w:rsidP="00EA4FD1">
      <w:pPr>
        <w:jc w:val="both"/>
      </w:pPr>
    </w:p>
    <w:p w14:paraId="1B07C06E" w14:textId="77777777" w:rsidR="00EA4FD1" w:rsidRDefault="00EA4FD1" w:rsidP="00EA4FD1">
      <w:pPr>
        <w:jc w:val="both"/>
      </w:pPr>
    </w:p>
    <w:p w14:paraId="136DF06A" w14:textId="77777777" w:rsidR="00EA4FD1" w:rsidRDefault="00EA4FD1" w:rsidP="00EA4FD1">
      <w:pPr>
        <w:jc w:val="both"/>
      </w:pPr>
    </w:p>
    <w:p w14:paraId="7BACCBAD" w14:textId="77777777" w:rsidR="00EA4FD1" w:rsidRDefault="00EA4FD1" w:rsidP="00EA4FD1">
      <w:pPr>
        <w:jc w:val="both"/>
      </w:pPr>
      <w:r>
        <w:t>GALVESTON COUNTY MUNICIPAL UTILITY DISTRICT NO.12</w:t>
      </w:r>
    </w:p>
    <w:p w14:paraId="2F0E9C64" w14:textId="77777777" w:rsidR="00EA4FD1" w:rsidRDefault="00EA4FD1" w:rsidP="00EA4FD1">
      <w:pPr>
        <w:jc w:val="both"/>
      </w:pPr>
    </w:p>
    <w:p w14:paraId="5E927B92" w14:textId="77777777" w:rsidR="00EA4FD1" w:rsidRDefault="00EA4FD1" w:rsidP="00EA4FD1">
      <w:pPr>
        <w:jc w:val="both"/>
        <w:rPr>
          <w:u w:val="single"/>
        </w:rPr>
      </w:pPr>
      <w:r>
        <w:rPr>
          <w:u w:val="single"/>
        </w:rPr>
        <w:tab/>
      </w:r>
      <w:r>
        <w:rPr>
          <w:u w:val="single"/>
        </w:rPr>
        <w:tab/>
      </w:r>
      <w:r>
        <w:rPr>
          <w:u w:val="single"/>
        </w:rPr>
        <w:tab/>
      </w:r>
      <w:r>
        <w:rPr>
          <w:u w:val="single"/>
        </w:rPr>
        <w:tab/>
      </w:r>
      <w:r>
        <w:rPr>
          <w:u w:val="single"/>
        </w:rPr>
        <w:tab/>
      </w:r>
    </w:p>
    <w:p w14:paraId="349B88AD" w14:textId="77777777" w:rsidR="00EA4FD1" w:rsidRDefault="00EA4FD1" w:rsidP="00EA4FD1">
      <w:pPr>
        <w:jc w:val="both"/>
      </w:pPr>
      <w:r>
        <w:t>Michael Bacon, Attorney for the District</w:t>
      </w:r>
    </w:p>
    <w:p w14:paraId="4DD71942" w14:textId="77777777" w:rsidR="00EA4FD1" w:rsidRDefault="00EA4FD1" w:rsidP="00EA4FD1">
      <w:pPr>
        <w:jc w:val="both"/>
      </w:pPr>
    </w:p>
    <w:p w14:paraId="4FF0CC99" w14:textId="77777777" w:rsidR="00EA4FD1" w:rsidRDefault="00EA4FD1" w:rsidP="00EA4FD1">
      <w:pPr>
        <w:jc w:val="center"/>
      </w:pPr>
    </w:p>
    <w:p w14:paraId="63E5D854" w14:textId="77777777" w:rsidR="00EA4FD1" w:rsidRDefault="00EA4FD1" w:rsidP="00EA4FD1">
      <w:pPr>
        <w:jc w:val="center"/>
      </w:pPr>
    </w:p>
    <w:p w14:paraId="03A90B0D" w14:textId="490308EE" w:rsidR="00EA4FD1" w:rsidRDefault="00EA4FD1" w:rsidP="00EA4FD1">
      <w:pPr>
        <w:jc w:val="both"/>
      </w:pPr>
      <w:r>
        <w:t>PUBLIC UTILIT</w:t>
      </w:r>
      <w:r w:rsidR="009F206F">
        <w:t>Y</w:t>
      </w:r>
      <w:r>
        <w:t xml:space="preserve"> COMMISSION</w:t>
      </w:r>
    </w:p>
    <w:p w14:paraId="0719A0DB" w14:textId="77777777" w:rsidR="00EA4FD1" w:rsidRDefault="00EA4FD1" w:rsidP="00EA4FD1">
      <w:pPr>
        <w:jc w:val="both"/>
      </w:pPr>
    </w:p>
    <w:p w14:paraId="7D3CAEB2" w14:textId="77777777" w:rsidR="00EA4FD1" w:rsidRDefault="00EA4FD1" w:rsidP="00EA4FD1">
      <w:pPr>
        <w:jc w:val="both"/>
        <w:rPr>
          <w:u w:val="single"/>
        </w:rPr>
      </w:pPr>
      <w:r>
        <w:rPr>
          <w:u w:val="single"/>
        </w:rPr>
        <w:tab/>
      </w:r>
      <w:r>
        <w:rPr>
          <w:u w:val="single"/>
        </w:rPr>
        <w:tab/>
      </w:r>
      <w:r>
        <w:rPr>
          <w:u w:val="single"/>
        </w:rPr>
        <w:tab/>
      </w:r>
      <w:r>
        <w:rPr>
          <w:u w:val="single"/>
        </w:rPr>
        <w:tab/>
      </w:r>
      <w:r>
        <w:rPr>
          <w:u w:val="single"/>
        </w:rPr>
        <w:tab/>
      </w:r>
    </w:p>
    <w:p w14:paraId="1C06EB43" w14:textId="676152E9" w:rsidR="00EA4FD1" w:rsidRPr="00EA4FD1" w:rsidRDefault="004B5EE1" w:rsidP="00EA4FD1">
      <w:pPr>
        <w:jc w:val="both"/>
      </w:pPr>
      <w:r>
        <w:t>Katherine Lengieza Gross,</w:t>
      </w:r>
      <w:r w:rsidR="00E04DDE" w:rsidRPr="00E04DDE">
        <w:t xml:space="preserve"> Attorney, Legal Division of the Public Utility Commission</w:t>
      </w:r>
    </w:p>
    <w:p w14:paraId="507C21E9" w14:textId="77777777" w:rsidR="00EA4FD1" w:rsidRPr="00EA4FD1" w:rsidRDefault="00EA4FD1" w:rsidP="00E04DDE">
      <w:pPr>
        <w:tabs>
          <w:tab w:val="left" w:pos="1096"/>
          <w:tab w:val="left" w:pos="3503"/>
        </w:tabs>
        <w:jc w:val="both"/>
      </w:pPr>
      <w:r>
        <w:tab/>
      </w:r>
      <w:r w:rsidR="00E04DDE">
        <w:tab/>
      </w:r>
    </w:p>
    <w:sectPr w:rsidR="00EA4FD1" w:rsidRPr="00EA4FD1" w:rsidSect="001D67A3">
      <w:footerReference w:type="default" r:id="rId7"/>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0C098" w14:textId="77777777" w:rsidR="00EA4FD1" w:rsidRDefault="00EA4FD1" w:rsidP="00EA4FD1">
      <w:r>
        <w:separator/>
      </w:r>
    </w:p>
  </w:endnote>
  <w:endnote w:type="continuationSeparator" w:id="0">
    <w:p w14:paraId="5D65C85F" w14:textId="77777777" w:rsidR="00EA4FD1" w:rsidRDefault="00EA4FD1" w:rsidP="00EA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93FBC" w14:textId="77777777" w:rsidR="00EA4FD1" w:rsidRDefault="00EA4FD1" w:rsidP="00EA4FD1">
    <w:pPr>
      <w:pStyle w:val="Footer"/>
      <w:tabs>
        <w:tab w:val="left" w:pos="5126"/>
      </w:tabs>
    </w:pPr>
    <w:r>
      <w:tab/>
    </w:r>
    <w:sdt>
      <w:sdtPr>
        <w:id w:val="859703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D0040">
          <w:rPr>
            <w:noProof/>
          </w:rPr>
          <w:t>3</w:t>
        </w:r>
        <w:r>
          <w:rPr>
            <w:noProof/>
          </w:rPr>
          <w:fldChar w:fldCharType="end"/>
        </w:r>
        <w:r w:rsidR="001C59CD">
          <w:rPr>
            <w:noProof/>
          </w:rPr>
          <w:t xml:space="preserve"> </w:t>
        </w:r>
      </w:sdtContent>
    </w:sdt>
    <w:r>
      <w:rPr>
        <w:noProof/>
      </w:rPr>
      <w:t>of 2</w:t>
    </w:r>
    <w:r>
      <w:rPr>
        <w:noProof/>
      </w:rPr>
      <w:tab/>
    </w:r>
  </w:p>
  <w:p w14:paraId="0DEECD0B" w14:textId="77777777" w:rsidR="00EA4FD1" w:rsidRDefault="00EA4F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123FB" w14:textId="77777777" w:rsidR="00EA4FD1" w:rsidRDefault="00EA4FD1" w:rsidP="00EA4FD1">
      <w:r>
        <w:separator/>
      </w:r>
    </w:p>
  </w:footnote>
  <w:footnote w:type="continuationSeparator" w:id="0">
    <w:p w14:paraId="3A078BCD" w14:textId="77777777" w:rsidR="00EA4FD1" w:rsidRDefault="00EA4FD1" w:rsidP="00EA4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85E66"/>
    <w:multiLevelType w:val="hybridMultilevel"/>
    <w:tmpl w:val="F6C8F10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002007"/>
    <w:multiLevelType w:val="hybridMultilevel"/>
    <w:tmpl w:val="44143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1091A"/>
    <w:multiLevelType w:val="hybridMultilevel"/>
    <w:tmpl w:val="D57A38D0"/>
    <w:lvl w:ilvl="0" w:tplc="16B0BEC0">
      <w:start w:val="1"/>
      <w:numFmt w:val="decimal"/>
      <w:lvlText w:val="%1."/>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E2EC0E">
      <w:start w:val="1"/>
      <w:numFmt w:val="lowerLetter"/>
      <w:lvlText w:val="%2"/>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A080C8">
      <w:start w:val="1"/>
      <w:numFmt w:val="lowerRoman"/>
      <w:lvlText w:val="%3"/>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7660BC">
      <w:start w:val="1"/>
      <w:numFmt w:val="decimal"/>
      <w:lvlText w:val="%4"/>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548676">
      <w:start w:val="1"/>
      <w:numFmt w:val="lowerLetter"/>
      <w:lvlText w:val="%5"/>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E0BEF6">
      <w:start w:val="1"/>
      <w:numFmt w:val="lowerRoman"/>
      <w:lvlText w:val="%6"/>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1CBABA">
      <w:start w:val="1"/>
      <w:numFmt w:val="decimal"/>
      <w:lvlText w:val="%7"/>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5EAD3A">
      <w:start w:val="1"/>
      <w:numFmt w:val="lowerLetter"/>
      <w:lvlText w:val="%8"/>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164066">
      <w:start w:val="1"/>
      <w:numFmt w:val="lowerRoman"/>
      <w:lvlText w:val="%9"/>
      <w:lvlJc w:val="left"/>
      <w:pPr>
        <w:ind w:left="6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AF43B29"/>
    <w:multiLevelType w:val="hybridMultilevel"/>
    <w:tmpl w:val="EDD0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684009"/>
    <w:multiLevelType w:val="hybridMultilevel"/>
    <w:tmpl w:val="1242D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46884"/>
    <w:multiLevelType w:val="hybridMultilevel"/>
    <w:tmpl w:val="B5040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E03F6F"/>
    <w:multiLevelType w:val="hybridMultilevel"/>
    <w:tmpl w:val="DE38A5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9E70184"/>
    <w:multiLevelType w:val="hybridMultilevel"/>
    <w:tmpl w:val="0BC0F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9A36DF"/>
    <w:multiLevelType w:val="hybridMultilevel"/>
    <w:tmpl w:val="F3EE8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2"/>
  </w:num>
  <w:num w:numId="4">
    <w:abstractNumId w:val="6"/>
  </w:num>
  <w:num w:numId="5">
    <w:abstractNumId w:val="8"/>
  </w:num>
  <w:num w:numId="6">
    <w:abstractNumId w:val="3"/>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E64"/>
    <w:rsid w:val="00130A50"/>
    <w:rsid w:val="001A264F"/>
    <w:rsid w:val="001C59CD"/>
    <w:rsid w:val="001D67A3"/>
    <w:rsid w:val="002204E9"/>
    <w:rsid w:val="00242243"/>
    <w:rsid w:val="00274F9E"/>
    <w:rsid w:val="002843AE"/>
    <w:rsid w:val="003D0040"/>
    <w:rsid w:val="004317D8"/>
    <w:rsid w:val="004B5EE1"/>
    <w:rsid w:val="005E5A30"/>
    <w:rsid w:val="00605AAA"/>
    <w:rsid w:val="006808A8"/>
    <w:rsid w:val="006B39A2"/>
    <w:rsid w:val="006D20D3"/>
    <w:rsid w:val="00744CBF"/>
    <w:rsid w:val="00777ACA"/>
    <w:rsid w:val="00840255"/>
    <w:rsid w:val="00851E64"/>
    <w:rsid w:val="0089459D"/>
    <w:rsid w:val="008D4926"/>
    <w:rsid w:val="009F206F"/>
    <w:rsid w:val="00A639CE"/>
    <w:rsid w:val="00B0690C"/>
    <w:rsid w:val="00B4138E"/>
    <w:rsid w:val="00C01272"/>
    <w:rsid w:val="00C70CDB"/>
    <w:rsid w:val="00CE61DB"/>
    <w:rsid w:val="00D337A2"/>
    <w:rsid w:val="00DB7F6E"/>
    <w:rsid w:val="00E04DDE"/>
    <w:rsid w:val="00E16757"/>
    <w:rsid w:val="00EA4CD3"/>
    <w:rsid w:val="00EA4FD1"/>
    <w:rsid w:val="00ED475A"/>
    <w:rsid w:val="00F019D6"/>
    <w:rsid w:val="00F16CE6"/>
    <w:rsid w:val="00F869A8"/>
    <w:rsid w:val="00FF06F7"/>
    <w:rsid w:val="00FF6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8723DE6"/>
  <w15:docId w15:val="{AC8CF75B-94BD-4CBC-BF5D-B0C02949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E6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851E64"/>
    <w:pPr>
      <w:keepNext/>
      <w:jc w:val="center"/>
      <w:outlineLvl w:val="1"/>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1E64"/>
    <w:rPr>
      <w:rFonts w:ascii="Times New Roman" w:eastAsia="Times New Roman" w:hAnsi="Times New Roman" w:cs="Times New Roman"/>
      <w:b/>
      <w:bCs/>
      <w:sz w:val="24"/>
      <w:szCs w:val="24"/>
      <w:u w:val="single"/>
    </w:rPr>
  </w:style>
  <w:style w:type="paragraph" w:styleId="BodyText">
    <w:name w:val="Body Text"/>
    <w:basedOn w:val="Normal"/>
    <w:link w:val="BodyTextChar"/>
    <w:rsid w:val="00851E64"/>
    <w:pPr>
      <w:spacing w:line="360" w:lineRule="auto"/>
      <w:jc w:val="both"/>
    </w:pPr>
  </w:style>
  <w:style w:type="character" w:customStyle="1" w:styleId="BodyTextChar">
    <w:name w:val="Body Text Char"/>
    <w:basedOn w:val="DefaultParagraphFont"/>
    <w:link w:val="BodyText"/>
    <w:rsid w:val="00851E64"/>
    <w:rPr>
      <w:rFonts w:ascii="Times New Roman" w:eastAsia="Times New Roman" w:hAnsi="Times New Roman" w:cs="Times New Roman"/>
      <w:sz w:val="24"/>
      <w:szCs w:val="24"/>
    </w:rPr>
  </w:style>
  <w:style w:type="paragraph" w:styleId="ListParagraph">
    <w:name w:val="List Paragraph"/>
    <w:basedOn w:val="Normal"/>
    <w:uiPriority w:val="34"/>
    <w:qFormat/>
    <w:rsid w:val="00851E64"/>
    <w:pPr>
      <w:ind w:left="720"/>
      <w:contextualSpacing/>
    </w:pPr>
  </w:style>
  <w:style w:type="paragraph" w:styleId="Header">
    <w:name w:val="header"/>
    <w:basedOn w:val="Normal"/>
    <w:link w:val="HeaderChar"/>
    <w:uiPriority w:val="99"/>
    <w:unhideWhenUsed/>
    <w:rsid w:val="00EA4FD1"/>
    <w:pPr>
      <w:tabs>
        <w:tab w:val="center" w:pos="4680"/>
        <w:tab w:val="right" w:pos="9360"/>
      </w:tabs>
    </w:pPr>
  </w:style>
  <w:style w:type="character" w:customStyle="1" w:styleId="HeaderChar">
    <w:name w:val="Header Char"/>
    <w:basedOn w:val="DefaultParagraphFont"/>
    <w:link w:val="Header"/>
    <w:uiPriority w:val="99"/>
    <w:rsid w:val="00EA4F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A4FD1"/>
    <w:pPr>
      <w:tabs>
        <w:tab w:val="center" w:pos="4680"/>
        <w:tab w:val="right" w:pos="9360"/>
      </w:tabs>
    </w:pPr>
  </w:style>
  <w:style w:type="character" w:customStyle="1" w:styleId="FooterChar">
    <w:name w:val="Footer Char"/>
    <w:basedOn w:val="DefaultParagraphFont"/>
    <w:link w:val="Footer"/>
    <w:uiPriority w:val="99"/>
    <w:rsid w:val="00EA4F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59CD"/>
    <w:rPr>
      <w:rFonts w:ascii="Tahoma" w:hAnsi="Tahoma" w:cs="Tahoma"/>
      <w:sz w:val="16"/>
      <w:szCs w:val="16"/>
    </w:rPr>
  </w:style>
  <w:style w:type="character" w:customStyle="1" w:styleId="BalloonTextChar">
    <w:name w:val="Balloon Text Char"/>
    <w:basedOn w:val="DefaultParagraphFont"/>
    <w:link w:val="BalloonText"/>
    <w:uiPriority w:val="99"/>
    <w:semiHidden/>
    <w:rsid w:val="001C59CD"/>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A4CD3"/>
    <w:rPr>
      <w:sz w:val="16"/>
      <w:szCs w:val="16"/>
    </w:rPr>
  </w:style>
  <w:style w:type="paragraph" w:styleId="CommentText">
    <w:name w:val="annotation text"/>
    <w:basedOn w:val="Normal"/>
    <w:link w:val="CommentTextChar"/>
    <w:uiPriority w:val="99"/>
    <w:semiHidden/>
    <w:unhideWhenUsed/>
    <w:rsid w:val="00EA4CD3"/>
    <w:rPr>
      <w:sz w:val="20"/>
      <w:szCs w:val="20"/>
    </w:rPr>
  </w:style>
  <w:style w:type="character" w:customStyle="1" w:styleId="CommentTextChar">
    <w:name w:val="Comment Text Char"/>
    <w:basedOn w:val="DefaultParagraphFont"/>
    <w:link w:val="CommentText"/>
    <w:uiPriority w:val="99"/>
    <w:semiHidden/>
    <w:rsid w:val="00EA4C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A4CD3"/>
    <w:rPr>
      <w:b/>
      <w:bCs/>
    </w:rPr>
  </w:style>
  <w:style w:type="character" w:customStyle="1" w:styleId="CommentSubjectChar">
    <w:name w:val="Comment Subject Char"/>
    <w:basedOn w:val="CommentTextChar"/>
    <w:link w:val="CommentSubject"/>
    <w:uiPriority w:val="99"/>
    <w:semiHidden/>
    <w:rsid w:val="00EA4CD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1200</Words>
  <Characters>6376</Characters>
  <Application>Microsoft Office Word</Application>
  <DocSecurity>0</DocSecurity>
  <Lines>255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Bacon</dc:creator>
  <cp:lastModifiedBy>Gross, Katherine</cp:lastModifiedBy>
  <cp:revision>4</cp:revision>
  <cp:lastPrinted>2018-09-10T15:04:00Z</cp:lastPrinted>
  <dcterms:created xsi:type="dcterms:W3CDTF">2018-08-29T16:19:00Z</dcterms:created>
  <dcterms:modified xsi:type="dcterms:W3CDTF">2018-09-10T15:04:00Z</dcterms:modified>
</cp:coreProperties>
</file>